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4F3BE6" w14:textId="275A86C5" w:rsidR="0029139B" w:rsidRPr="00214C80" w:rsidRDefault="0029139B" w:rsidP="0029139B">
      <w:pPr>
        <w:jc w:val="center"/>
        <w:rPr>
          <w:b/>
          <w:sz w:val="28"/>
          <w:szCs w:val="28"/>
        </w:rPr>
      </w:pPr>
      <w:bookmarkStart w:id="0" w:name="_Hlk36632736"/>
      <w:r w:rsidRPr="00E95D96">
        <w:rPr>
          <w:b/>
          <w:sz w:val="28"/>
        </w:rPr>
        <w:t xml:space="preserve">Karta </w:t>
      </w:r>
      <w:r w:rsidRPr="00214C80">
        <w:rPr>
          <w:b/>
          <w:sz w:val="28"/>
          <w:szCs w:val="28"/>
        </w:rPr>
        <w:t>przedmiotu</w:t>
      </w:r>
      <w:r w:rsidR="00214C80" w:rsidRPr="00214C80">
        <w:rPr>
          <w:b/>
          <w:sz w:val="28"/>
          <w:szCs w:val="28"/>
        </w:rPr>
        <w:t xml:space="preserve">: </w:t>
      </w:r>
      <w:r w:rsidR="00214C80" w:rsidRPr="00214C80">
        <w:rPr>
          <w:rFonts w:asciiTheme="minorHAnsi" w:hAnsiTheme="minorHAnsi" w:cstheme="minorHAnsi"/>
          <w:b/>
          <w:bCs/>
          <w:sz w:val="28"/>
          <w:szCs w:val="28"/>
        </w:rPr>
        <w:t>Prawo medyczne</w:t>
      </w:r>
    </w:p>
    <w:p w14:paraId="4FB9CC3B" w14:textId="5856EB3E" w:rsidR="0029139B" w:rsidRPr="00214C80" w:rsidRDefault="0029139B" w:rsidP="0029139B">
      <w:pPr>
        <w:jc w:val="center"/>
        <w:rPr>
          <w:b/>
          <w:sz w:val="8"/>
          <w:szCs w:val="8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29139B" w:rsidRPr="00442D3F" w14:paraId="258787E7" w14:textId="77777777" w:rsidTr="00B31EDB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25DCDFEF" w14:textId="77777777" w:rsidR="0029139B" w:rsidRPr="00442D3F" w:rsidRDefault="0029139B" w:rsidP="00B31EDB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29139B" w:rsidRPr="00442D3F" w14:paraId="48907A83" w14:textId="77777777" w:rsidTr="00B31EDB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B75659C" w14:textId="77777777" w:rsidR="0029139B" w:rsidRPr="00DD6065" w:rsidRDefault="0029139B" w:rsidP="00B31ED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>
              <w:t xml:space="preserve"> Lekarski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41C7F075" w14:textId="77777777" w:rsidR="0029139B" w:rsidRPr="00B53F93" w:rsidRDefault="0029139B" w:rsidP="00B31EDB">
            <w:pPr>
              <w:pStyle w:val="Akapitzlist"/>
              <w:spacing w:after="0" w:line="240" w:lineRule="auto"/>
              <w:ind w:left="0"/>
              <w:rPr>
                <w:color w:val="000000" w:themeColor="text1"/>
              </w:rPr>
            </w:pPr>
            <w:r w:rsidRPr="00B53F93">
              <w:rPr>
                <w:b/>
                <w:color w:val="000000" w:themeColor="text1"/>
              </w:rPr>
              <w:t>2. Poziom kształcenia:</w:t>
            </w:r>
            <w:r w:rsidRPr="00B53F93">
              <w:rPr>
                <w:color w:val="000000" w:themeColor="text1"/>
              </w:rPr>
              <w:t xml:space="preserve"> Jednolite studia magisterskie</w:t>
            </w:r>
          </w:p>
          <w:p w14:paraId="2E6089BA" w14:textId="77777777" w:rsidR="0029139B" w:rsidRPr="00B53F93" w:rsidRDefault="0029139B" w:rsidP="00B31EDB">
            <w:pPr>
              <w:pStyle w:val="Akapitzlist"/>
              <w:spacing w:after="0" w:line="240" w:lineRule="auto"/>
              <w:ind w:left="0"/>
              <w:rPr>
                <w:color w:val="000000" w:themeColor="text1"/>
              </w:rPr>
            </w:pPr>
            <w:r w:rsidRPr="00B53F93">
              <w:rPr>
                <w:b/>
                <w:color w:val="000000" w:themeColor="text1"/>
              </w:rPr>
              <w:t>3. Forma studiów:</w:t>
            </w:r>
            <w:r w:rsidRPr="00B53F93">
              <w:rPr>
                <w:color w:val="000000" w:themeColor="text1"/>
              </w:rPr>
              <w:t xml:space="preserve"> Stacjonarne/Niestacjonarne</w:t>
            </w:r>
          </w:p>
        </w:tc>
      </w:tr>
      <w:tr w:rsidR="0029139B" w:rsidRPr="00442D3F" w14:paraId="14CC711C" w14:textId="77777777" w:rsidTr="00B31EDB">
        <w:tc>
          <w:tcPr>
            <w:tcW w:w="4192" w:type="dxa"/>
            <w:gridSpan w:val="2"/>
          </w:tcPr>
          <w:p w14:paraId="69B8DA8A" w14:textId="0EAE1929" w:rsidR="0029139B" w:rsidRPr="00442D3F" w:rsidRDefault="0029139B" w:rsidP="00B31EDB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 w:rsidR="008C2BA5">
              <w:t>II</w:t>
            </w:r>
          </w:p>
        </w:tc>
        <w:tc>
          <w:tcPr>
            <w:tcW w:w="5500" w:type="dxa"/>
            <w:gridSpan w:val="3"/>
          </w:tcPr>
          <w:p w14:paraId="73A4CFFF" w14:textId="77777777" w:rsidR="0029139B" w:rsidRPr="00B53F93" w:rsidRDefault="0029139B" w:rsidP="00B31EDB">
            <w:pPr>
              <w:pStyle w:val="Akapitzlist"/>
              <w:spacing w:after="0" w:line="240" w:lineRule="auto"/>
              <w:ind w:left="0"/>
              <w:rPr>
                <w:color w:val="000000" w:themeColor="text1"/>
              </w:rPr>
            </w:pPr>
            <w:r w:rsidRPr="00B53F93">
              <w:rPr>
                <w:b/>
                <w:color w:val="000000" w:themeColor="text1"/>
              </w:rPr>
              <w:t xml:space="preserve">5. Semestr: </w:t>
            </w:r>
            <w:r w:rsidRPr="00B53F93">
              <w:rPr>
                <w:color w:val="000000" w:themeColor="text1"/>
              </w:rPr>
              <w:t>Zgodnie z harmonogramem</w:t>
            </w:r>
          </w:p>
        </w:tc>
      </w:tr>
      <w:tr w:rsidR="0029139B" w:rsidRPr="00442D3F" w14:paraId="078E8115" w14:textId="77777777" w:rsidTr="00B31EDB">
        <w:tc>
          <w:tcPr>
            <w:tcW w:w="9692" w:type="dxa"/>
            <w:gridSpan w:val="5"/>
          </w:tcPr>
          <w:p w14:paraId="021C023D" w14:textId="77777777" w:rsidR="0029139B" w:rsidRPr="00B53F93" w:rsidRDefault="0029139B" w:rsidP="00B31EDB">
            <w:pPr>
              <w:pStyle w:val="Akapitzlist"/>
              <w:spacing w:after="0" w:line="240" w:lineRule="auto"/>
              <w:ind w:left="0"/>
              <w:rPr>
                <w:color w:val="000000" w:themeColor="text1"/>
              </w:rPr>
            </w:pPr>
            <w:r w:rsidRPr="00B53F93">
              <w:rPr>
                <w:b/>
                <w:color w:val="000000" w:themeColor="text1"/>
              </w:rPr>
              <w:t>6. Nazwa przedmiotu:</w:t>
            </w:r>
            <w:r w:rsidRPr="00B53F93">
              <w:rPr>
                <w:color w:val="000000" w:themeColor="text1"/>
              </w:rPr>
              <w:t xml:space="preserve"> </w:t>
            </w:r>
            <w:r w:rsidRPr="00214C80">
              <w:rPr>
                <w:rFonts w:asciiTheme="minorHAnsi" w:hAnsiTheme="minorHAnsi" w:cstheme="minorHAnsi"/>
                <w:b/>
                <w:bCs/>
              </w:rPr>
              <w:t>Prawo medyczne</w:t>
            </w:r>
            <w:r w:rsidRPr="00214C80">
              <w:t xml:space="preserve"> </w:t>
            </w:r>
          </w:p>
        </w:tc>
      </w:tr>
      <w:tr w:rsidR="0029139B" w:rsidRPr="00442D3F" w14:paraId="2B1DEA03" w14:textId="77777777" w:rsidTr="00B31EDB">
        <w:tc>
          <w:tcPr>
            <w:tcW w:w="9692" w:type="dxa"/>
            <w:gridSpan w:val="5"/>
          </w:tcPr>
          <w:p w14:paraId="00FAA879" w14:textId="77777777" w:rsidR="0029139B" w:rsidRPr="00B53F93" w:rsidRDefault="0029139B" w:rsidP="00B31EDB">
            <w:pPr>
              <w:pStyle w:val="Akapitzlist"/>
              <w:spacing w:after="0" w:line="240" w:lineRule="auto"/>
              <w:ind w:left="0"/>
              <w:rPr>
                <w:color w:val="000000" w:themeColor="text1"/>
              </w:rPr>
            </w:pPr>
            <w:r w:rsidRPr="00B53F93">
              <w:rPr>
                <w:b/>
                <w:color w:val="000000" w:themeColor="text1"/>
              </w:rPr>
              <w:t>7. Status przedmiotu:</w:t>
            </w:r>
            <w:r w:rsidRPr="00B53F93">
              <w:rPr>
                <w:color w:val="000000" w:themeColor="text1"/>
              </w:rPr>
              <w:t xml:space="preserve"> Obowiązkowy</w:t>
            </w:r>
          </w:p>
        </w:tc>
      </w:tr>
      <w:tr w:rsidR="0029139B" w:rsidRPr="00442D3F" w14:paraId="6E0017EE" w14:textId="77777777" w:rsidTr="00B31EDB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35A74B4A" w14:textId="77777777" w:rsidR="0029139B" w:rsidRPr="00B53F93" w:rsidRDefault="0029139B" w:rsidP="00B31EDB">
            <w:pPr>
              <w:pStyle w:val="Akapitzlist"/>
              <w:spacing w:after="0" w:line="240" w:lineRule="auto"/>
              <w:ind w:left="0"/>
              <w:jc w:val="both"/>
              <w:rPr>
                <w:color w:val="000000" w:themeColor="text1"/>
              </w:rPr>
            </w:pPr>
            <w:r w:rsidRPr="00B53F93">
              <w:rPr>
                <w:b/>
                <w:color w:val="000000" w:themeColor="text1"/>
              </w:rPr>
              <w:t>8. </w:t>
            </w:r>
            <w:r w:rsidRPr="00B53F93">
              <w:rPr>
                <w:b/>
                <w:bCs/>
                <w:color w:val="000000" w:themeColor="text1"/>
              </w:rPr>
              <w:t>Treści programowe przedmiotu i przypisane do nich efekty uczenia się</w:t>
            </w:r>
          </w:p>
        </w:tc>
      </w:tr>
      <w:tr w:rsidR="0029139B" w:rsidRPr="00442D3F" w14:paraId="309BC457" w14:textId="77777777" w:rsidTr="00B31EDB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14AEC4A2" w14:textId="02B545F4" w:rsidR="0029139B" w:rsidRPr="00B53F93" w:rsidRDefault="00244215" w:rsidP="00B31EDB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/>
              </w:rPr>
              <w:t>R</w:t>
            </w:r>
            <w:r w:rsidR="00E6640B" w:rsidRPr="004579F1">
              <w:rPr>
                <w:rFonts w:asciiTheme="minorHAnsi" w:hAnsiTheme="minorHAnsi" w:cstheme="minorHAnsi"/>
                <w:color w:val="000000"/>
              </w:rPr>
              <w:t>egulacje prawne dotyczące udzielania świadczeń zdrowotnych, praw pacjenta, prawa pracy, podstaw wykonywania zawo</w:t>
            </w:r>
            <w:r w:rsidR="00E6640B" w:rsidRPr="004579F1">
              <w:rPr>
                <w:rFonts w:asciiTheme="minorHAnsi" w:hAnsiTheme="minorHAnsi" w:cstheme="minorHAnsi"/>
                <w:color w:val="000000"/>
              </w:rPr>
              <w:softHyphen/>
              <w:t>du lekarza i funkcjonowania samorządu lekarskiego</w:t>
            </w:r>
            <w:r w:rsidR="00E6640B">
              <w:rPr>
                <w:rFonts w:asciiTheme="minorHAnsi" w:hAnsiTheme="minorHAnsi" w:cstheme="minorHAnsi"/>
                <w:color w:val="000000"/>
              </w:rPr>
              <w:t xml:space="preserve">; </w:t>
            </w:r>
            <w:r w:rsidR="00E6640B" w:rsidRPr="004579F1">
              <w:rPr>
                <w:rFonts w:asciiTheme="minorHAnsi" w:hAnsiTheme="minorHAnsi" w:cstheme="minorHAnsi"/>
                <w:color w:val="000000"/>
              </w:rPr>
              <w:t>regulacje prawne i podstawowe metody dotyczące eksperymentu medycznego oraz prowadzenia innych badań medycznych</w:t>
            </w:r>
            <w:r w:rsidR="00E6640B">
              <w:rPr>
                <w:rFonts w:asciiTheme="minorHAnsi" w:hAnsiTheme="minorHAnsi" w:cstheme="minorHAnsi"/>
                <w:color w:val="000000"/>
              </w:rPr>
              <w:t xml:space="preserve">; </w:t>
            </w:r>
            <w:r w:rsidR="00E6640B" w:rsidRPr="004579F1">
              <w:rPr>
                <w:rFonts w:asciiTheme="minorHAnsi" w:hAnsiTheme="minorHAnsi" w:cstheme="minorHAnsi"/>
                <w:color w:val="000000"/>
              </w:rPr>
              <w:t>regulacje prawne dotyczące przeszczepów, sztucznej prokreacji, przerywania ciąży, zabiegów estetycznych, leczenia paliatywnego, chorób psychicznych</w:t>
            </w:r>
            <w:r w:rsidR="00E6640B">
              <w:rPr>
                <w:rFonts w:asciiTheme="minorHAnsi" w:hAnsiTheme="minorHAnsi" w:cstheme="minorHAnsi"/>
                <w:color w:val="000000"/>
              </w:rPr>
              <w:t xml:space="preserve">; </w:t>
            </w:r>
            <w:r w:rsidR="00E6640B" w:rsidRPr="004579F1">
              <w:rPr>
                <w:rFonts w:asciiTheme="minorHAnsi" w:hAnsiTheme="minorHAnsi" w:cstheme="minorHAnsi"/>
                <w:color w:val="000000"/>
              </w:rPr>
              <w:t>podstawowe regulacje z zakresu prawa farmaceutyczneg</w:t>
            </w:r>
            <w:r>
              <w:rPr>
                <w:rFonts w:asciiTheme="minorHAnsi" w:hAnsiTheme="minorHAnsi" w:cstheme="minorHAnsi"/>
                <w:color w:val="000000"/>
              </w:rPr>
              <w:t>o</w:t>
            </w:r>
            <w:bookmarkStart w:id="1" w:name="_GoBack"/>
            <w:bookmarkEnd w:id="1"/>
            <w:r w:rsidR="00E6640B" w:rsidRPr="004579F1">
              <w:rPr>
                <w:rFonts w:asciiTheme="minorHAnsi" w:hAnsiTheme="minorHAnsi" w:cstheme="minorHAnsi"/>
                <w:color w:val="000000"/>
              </w:rPr>
              <w:t>.</w:t>
            </w:r>
            <w:r w:rsidR="00E6640B">
              <w:rPr>
                <w:rFonts w:asciiTheme="minorHAnsi" w:hAnsiTheme="minorHAnsi" w:cstheme="minorHAnsi"/>
                <w:color w:val="000000"/>
              </w:rPr>
              <w:t xml:space="preserve">; </w:t>
            </w:r>
            <w:r w:rsidR="00E6640B" w:rsidRPr="004579F1">
              <w:rPr>
                <w:rFonts w:asciiTheme="minorHAnsi" w:hAnsiTheme="minorHAnsi" w:cstheme="minorHAnsi"/>
                <w:color w:val="000000"/>
              </w:rPr>
              <w:t>regulacje prawne dotyczące tajemnicy lekarskiej, prowadzenia dokumentacji medycznej, odpowiedzialności karnej, cywilnej i za</w:t>
            </w:r>
            <w:r w:rsidR="00E6640B" w:rsidRPr="004579F1">
              <w:rPr>
                <w:rFonts w:asciiTheme="minorHAnsi" w:hAnsiTheme="minorHAnsi" w:cstheme="minorHAnsi"/>
                <w:color w:val="000000"/>
              </w:rPr>
              <w:softHyphen/>
              <w:t>wodowej lekarza</w:t>
            </w:r>
            <w:r w:rsidR="00E6640B">
              <w:rPr>
                <w:rFonts w:asciiTheme="minorHAnsi" w:hAnsiTheme="minorHAnsi" w:cstheme="minorHAnsi"/>
                <w:color w:val="000000"/>
              </w:rPr>
              <w:t xml:space="preserve">; </w:t>
            </w:r>
            <w:r w:rsidR="00E6640B" w:rsidRPr="004579F1">
              <w:rPr>
                <w:rFonts w:asciiTheme="minorHAnsi" w:hAnsiTheme="minorHAnsi" w:cstheme="minorHAnsi"/>
                <w:color w:val="000000"/>
              </w:rPr>
              <w:t xml:space="preserve">pojęcie błędu medycznego, najczęstsze przyczyny błędów medycznych </w:t>
            </w:r>
            <w:r w:rsidR="00E6640B" w:rsidRPr="004579F1">
              <w:rPr>
                <w:rFonts w:asciiTheme="minorHAnsi" w:hAnsiTheme="minorHAnsi" w:cstheme="minorHAnsi"/>
                <w:color w:val="000000"/>
              </w:rPr>
              <w:br/>
              <w:t>i zasady opiniowania w takich przy</w:t>
            </w:r>
            <w:r w:rsidR="00E6640B" w:rsidRPr="004579F1">
              <w:rPr>
                <w:rFonts w:asciiTheme="minorHAnsi" w:hAnsiTheme="minorHAnsi" w:cstheme="minorHAnsi"/>
                <w:color w:val="000000"/>
              </w:rPr>
              <w:softHyphen/>
              <w:t>padkach</w:t>
            </w:r>
            <w:r>
              <w:rPr>
                <w:rFonts w:asciiTheme="minorHAnsi" w:hAnsiTheme="minorHAnsi" w:cstheme="minorHAnsi"/>
                <w:color w:val="000000"/>
              </w:rPr>
              <w:t>.</w:t>
            </w:r>
          </w:p>
          <w:p w14:paraId="0A8D3D8F" w14:textId="77777777" w:rsidR="0029139B" w:rsidRPr="00B53F93" w:rsidRDefault="0029139B" w:rsidP="00B31EDB">
            <w:pPr>
              <w:spacing w:after="0" w:line="240" w:lineRule="auto"/>
              <w:rPr>
                <w:color w:val="000000" w:themeColor="text1"/>
              </w:rPr>
            </w:pPr>
            <w:r w:rsidRPr="00B53F93">
              <w:rPr>
                <w:b/>
                <w:color w:val="000000" w:themeColor="text1"/>
              </w:rPr>
              <w:t>Efekty uczenia się/odniesienie do efektów uczenia się zawartych w standardach</w:t>
            </w:r>
          </w:p>
          <w:p w14:paraId="677F5D4E" w14:textId="5ADF1EB8" w:rsidR="0029139B" w:rsidRPr="00B53F93" w:rsidRDefault="0029139B" w:rsidP="00B31EDB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B53F93">
              <w:rPr>
                <w:color w:val="000000" w:themeColor="text1"/>
              </w:rPr>
              <w:t xml:space="preserve">w zakresie wiedzy student zna i </w:t>
            </w:r>
            <w:r w:rsidRPr="00B53F93">
              <w:rPr>
                <w:rFonts w:asciiTheme="minorHAnsi" w:hAnsiTheme="minorHAnsi" w:cstheme="minorHAnsi"/>
                <w:color w:val="000000" w:themeColor="text1"/>
              </w:rPr>
              <w:t>rozumie:</w:t>
            </w:r>
            <w:r w:rsidRPr="00B53F93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BD5395" w:rsidRPr="00B53F93">
              <w:rPr>
                <w:rFonts w:asciiTheme="minorHAnsi" w:hAnsiTheme="minorHAnsi" w:cstheme="minorHAnsi"/>
                <w:color w:val="000000" w:themeColor="text1"/>
              </w:rPr>
              <w:t>G.W5, G.W8, G.W9, G.W10, G.W11, G.W17</w:t>
            </w:r>
          </w:p>
          <w:p w14:paraId="1C2B68AF" w14:textId="62B8A04C" w:rsidR="0029139B" w:rsidRPr="00B53F93" w:rsidRDefault="0029139B" w:rsidP="00B31EDB">
            <w:pPr>
              <w:spacing w:after="0" w:line="240" w:lineRule="auto"/>
              <w:rPr>
                <w:rFonts w:cstheme="minorHAnsi"/>
                <w:color w:val="000000" w:themeColor="text1"/>
              </w:rPr>
            </w:pPr>
            <w:r w:rsidRPr="00B53F93">
              <w:rPr>
                <w:rFonts w:cstheme="minorHAnsi"/>
                <w:color w:val="000000" w:themeColor="text1"/>
              </w:rPr>
              <w:t xml:space="preserve">w zakresie umiejętności student potrafi: </w:t>
            </w:r>
            <w:r w:rsidR="00BD5395" w:rsidRPr="00B53F93">
              <w:rPr>
                <w:rFonts w:cstheme="minorHAnsi"/>
                <w:color w:val="000000" w:themeColor="text1"/>
              </w:rPr>
              <w:t>G.U5, G.U6, G.U8, B.U10, D.U17</w:t>
            </w:r>
          </w:p>
          <w:p w14:paraId="485BB1E7" w14:textId="33E094C8" w:rsidR="0029139B" w:rsidRPr="00B53F93" w:rsidRDefault="0029139B" w:rsidP="00BD5395">
            <w:pPr>
              <w:spacing w:after="0" w:line="240" w:lineRule="auto"/>
              <w:rPr>
                <w:rFonts w:cstheme="minorHAnsi"/>
                <w:color w:val="000000" w:themeColor="text1"/>
              </w:rPr>
            </w:pPr>
            <w:r w:rsidRPr="00B53F93">
              <w:rPr>
                <w:rFonts w:cstheme="minorHAnsi"/>
                <w:color w:val="000000" w:themeColor="text1"/>
              </w:rPr>
              <w:t xml:space="preserve">w zakresie kompetencji społecznych student jest gotów do: </w:t>
            </w:r>
            <w:r w:rsidR="00BD5395" w:rsidRPr="00B53F93">
              <w:rPr>
                <w:rFonts w:cstheme="minorHAnsi"/>
                <w:color w:val="000000" w:themeColor="text1"/>
              </w:rPr>
              <w:t>D.W18, D.U12, D.U13, D.U16</w:t>
            </w:r>
          </w:p>
          <w:p w14:paraId="18A5EDAD" w14:textId="2A1476BD" w:rsidR="0029139B" w:rsidRPr="00B53F93" w:rsidRDefault="008C2BA5" w:rsidP="00B31EDB">
            <w:pPr>
              <w:spacing w:after="0" w:line="240" w:lineRule="auto"/>
              <w:rPr>
                <w:color w:val="000000" w:themeColor="text1"/>
              </w:rPr>
            </w:pPr>
            <w:r w:rsidRPr="00B53F93">
              <w:rPr>
                <w:b/>
                <w:color w:val="000000" w:themeColor="text1"/>
              </w:rPr>
              <w:t>Forma zakończenia przedmiotu    ZALICZENIE</w:t>
            </w:r>
          </w:p>
        </w:tc>
      </w:tr>
      <w:tr w:rsidR="0029139B" w:rsidRPr="00442D3F" w14:paraId="19743E36" w14:textId="77777777" w:rsidTr="00B31EDB">
        <w:tc>
          <w:tcPr>
            <w:tcW w:w="8688" w:type="dxa"/>
            <w:gridSpan w:val="4"/>
            <w:vAlign w:val="center"/>
          </w:tcPr>
          <w:p w14:paraId="62C80F50" w14:textId="77777777" w:rsidR="0029139B" w:rsidRPr="00442D3F" w:rsidRDefault="0029139B" w:rsidP="00B31EDB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14:paraId="3000601E" w14:textId="18D079CB" w:rsidR="0029139B" w:rsidRPr="00C77EA0" w:rsidRDefault="004579F1" w:rsidP="00B31EDB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29139B" w:rsidRPr="00442D3F" w14:paraId="324FDE18" w14:textId="77777777" w:rsidTr="00B31EDB">
        <w:tc>
          <w:tcPr>
            <w:tcW w:w="8688" w:type="dxa"/>
            <w:gridSpan w:val="4"/>
            <w:vAlign w:val="center"/>
          </w:tcPr>
          <w:p w14:paraId="1B8352E5" w14:textId="77777777" w:rsidR="0029139B" w:rsidRDefault="0029139B" w:rsidP="00B31EDB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14:paraId="180FD44A" w14:textId="10DD1EEE" w:rsidR="0029139B" w:rsidRPr="00C77EA0" w:rsidRDefault="004579F1" w:rsidP="00B31EDB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29139B" w:rsidRPr="00442D3F" w14:paraId="7A3E5C25" w14:textId="77777777" w:rsidTr="00B31EDB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D0815F0" w14:textId="77777777" w:rsidR="0029139B" w:rsidRPr="00442D3F" w:rsidRDefault="0029139B" w:rsidP="00B31EDB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29139B" w:rsidRPr="00442D3F" w14:paraId="46A76372" w14:textId="77777777" w:rsidTr="00B31EDB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4561EDFA" w14:textId="77777777" w:rsidR="0029139B" w:rsidRDefault="0029139B" w:rsidP="00B31EDB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58F37772" w14:textId="2C6C6CDD" w:rsidR="0029139B" w:rsidRDefault="0029139B" w:rsidP="00B31EDB">
            <w:pPr>
              <w:spacing w:after="0" w:line="240" w:lineRule="auto"/>
              <w:jc w:val="center"/>
            </w:pPr>
            <w:r>
              <w:t>Sposoby weryfikacji</w:t>
            </w:r>
            <w:r w:rsidR="00F4435E">
              <w:t xml:space="preserve"> </w:t>
            </w:r>
            <w:r w:rsidR="00F4435E" w:rsidRPr="006F225C"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0F3A3246" w14:textId="57E837E6" w:rsidR="0029139B" w:rsidRPr="006F225C" w:rsidRDefault="0029139B" w:rsidP="00B31EDB">
            <w:pPr>
              <w:spacing w:after="0" w:line="240" w:lineRule="auto"/>
              <w:jc w:val="center"/>
            </w:pPr>
            <w:r w:rsidRPr="006F225C">
              <w:t>Sposoby oceny</w:t>
            </w:r>
            <w:r w:rsidR="00244215">
              <w:t xml:space="preserve"> </w:t>
            </w:r>
            <w:r w:rsidRPr="006F225C">
              <w:t>*</w:t>
            </w:r>
          </w:p>
        </w:tc>
      </w:tr>
      <w:tr w:rsidR="002B0C0A" w:rsidRPr="00442D3F" w14:paraId="1C47491F" w14:textId="77777777" w:rsidTr="00B31EDB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1E9EF936" w14:textId="77777777" w:rsidR="002B0C0A" w:rsidRPr="00D44629" w:rsidRDefault="002B0C0A" w:rsidP="002B0C0A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3BAAF93F" w14:textId="66E47645" w:rsidR="002B0C0A" w:rsidRPr="00244215" w:rsidRDefault="002B0C0A" w:rsidP="002B0C0A">
            <w:pPr>
              <w:spacing w:after="0" w:line="240" w:lineRule="auto"/>
              <w:rPr>
                <w:rFonts w:asciiTheme="minorHAnsi" w:hAnsiTheme="minorHAnsi" w:cstheme="minorBidi"/>
              </w:rPr>
            </w:pPr>
            <w:r>
              <w:t>Sprawdzian ustny/pisemny – pytania testowe/otwarte</w:t>
            </w:r>
            <w:r w:rsidR="00244215">
              <w:t xml:space="preserve">, </w:t>
            </w:r>
            <w:r w:rsidR="008D7516">
              <w:t xml:space="preserve">Zaliczenie </w:t>
            </w:r>
            <w:r>
              <w:t xml:space="preserve"> </w:t>
            </w:r>
            <w:r w:rsidR="007904B8">
              <w:t>ustne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2928C62C" w14:textId="77777777" w:rsidR="002B0C0A" w:rsidRPr="006F225C" w:rsidRDefault="002B0C0A" w:rsidP="002B0C0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  <w:tr w:rsidR="002B0C0A" w:rsidRPr="00442D3F" w14:paraId="324F0575" w14:textId="77777777" w:rsidTr="00B31EDB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75CCFA82" w14:textId="77777777" w:rsidR="002B0C0A" w:rsidRPr="00442D3F" w:rsidRDefault="002B0C0A" w:rsidP="002B0C0A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41AE45E5" w14:textId="641AB65B" w:rsidR="007904B8" w:rsidRPr="00983D1D" w:rsidRDefault="002B0C0A" w:rsidP="002B0C0A">
            <w:pPr>
              <w:spacing w:after="0" w:line="240" w:lineRule="auto"/>
              <w:rPr>
                <w:noProof/>
              </w:rPr>
            </w:pPr>
            <w:r>
              <w:t>Obserwacja</w:t>
            </w:r>
            <w:r w:rsidR="007904B8">
              <w:t xml:space="preserve"> ciągła</w:t>
            </w:r>
            <w:r>
              <w:t xml:space="preserve">/ </w:t>
            </w:r>
            <w:r>
              <w:rPr>
                <w:noProof/>
              </w:rPr>
              <w:t>Ocena aktywności na zajęciach</w:t>
            </w:r>
            <w:r w:rsidR="00244215">
              <w:rPr>
                <w:noProof/>
              </w:rPr>
              <w:t xml:space="preserve">, </w:t>
            </w:r>
            <w:r w:rsidR="007904B8">
              <w:rPr>
                <w:noProof/>
              </w:rPr>
              <w:t>Zaliczenie ustne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55BC4279" w14:textId="77777777" w:rsidR="002B0C0A" w:rsidRPr="006F225C" w:rsidRDefault="002B0C0A" w:rsidP="002B0C0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  <w:tr w:rsidR="002B0C0A" w:rsidRPr="00442D3F" w14:paraId="207FE25E" w14:textId="77777777" w:rsidTr="00B31EDB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1C9129C1" w14:textId="77777777" w:rsidR="002B0C0A" w:rsidRDefault="002B0C0A" w:rsidP="002B0C0A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07FB9933" w14:textId="1B55A089" w:rsidR="002B0C0A" w:rsidRPr="00983D1D" w:rsidRDefault="002B0C0A" w:rsidP="002B0C0A">
            <w:pPr>
              <w:spacing w:after="0" w:line="240" w:lineRule="auto"/>
            </w:pPr>
            <w:r>
              <w:t>Obserwacja</w:t>
            </w:r>
            <w:r w:rsidR="007904B8">
              <w:t xml:space="preserve"> ciągła</w:t>
            </w:r>
            <w:r>
              <w:t xml:space="preserve">/ </w:t>
            </w:r>
            <w:r>
              <w:rPr>
                <w:noProof/>
              </w:rPr>
              <w:t>Ocena aktywności na zajęciach</w:t>
            </w:r>
            <w:r w:rsidR="00244215">
              <w:rPr>
                <w:noProof/>
              </w:rPr>
              <w:t>,</w:t>
            </w:r>
            <w:r w:rsidR="00244215">
              <w:rPr>
                <w:noProof/>
              </w:rPr>
              <w:t xml:space="preserve"> Zaliczenie ustne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5A30E2F6" w14:textId="77777777" w:rsidR="002B0C0A" w:rsidRPr="006F225C" w:rsidRDefault="002B0C0A" w:rsidP="002B0C0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</w:tbl>
    <w:p w14:paraId="7C2BA972" w14:textId="77777777" w:rsidR="0029139B" w:rsidRDefault="0029139B" w:rsidP="0029139B">
      <w:r w:rsidRPr="00A52355">
        <w:rPr>
          <w:b/>
          <w:sz w:val="28"/>
          <w:szCs w:val="28"/>
        </w:rPr>
        <w:t>*</w:t>
      </w:r>
      <w:r>
        <w:t xml:space="preserve"> zgodnie z regulaminem zajęć z przedmiotu</w:t>
      </w:r>
    </w:p>
    <w:p w14:paraId="02C15D31" w14:textId="3C005C80" w:rsidR="00244215" w:rsidRPr="00244215" w:rsidRDefault="00244215" w:rsidP="0029139B">
      <w:pPr>
        <w:rPr>
          <w:color w:val="000000"/>
        </w:rPr>
      </w:pPr>
      <w:r w:rsidRPr="006366DE">
        <w:rPr>
          <w:rFonts w:eastAsia="Calibri"/>
          <w:b/>
        </w:rPr>
        <w:t xml:space="preserve">ZALICZENIE - </w:t>
      </w:r>
      <w:r w:rsidRPr="006366DE">
        <w:rPr>
          <w:rFonts w:eastAsia="Calibri"/>
        </w:rPr>
        <w:t>student zna, rozumie i wyjaśnia zakładane efekty uczenia się i potrafi je zastosować</w:t>
      </w:r>
      <w:r w:rsidRPr="006366DE">
        <w:rPr>
          <w:rFonts w:eastAsia="Calibri"/>
        </w:rPr>
        <w:br/>
        <w:t>w praktyce</w:t>
      </w:r>
    </w:p>
    <w:p w14:paraId="32107812" w14:textId="77777777" w:rsidR="0029139B" w:rsidRDefault="0029139B" w:rsidP="0029139B">
      <w:r>
        <w:t xml:space="preserve">    uzyskana ocena oznacza, że:</w:t>
      </w:r>
    </w:p>
    <w:p w14:paraId="3CDB158B" w14:textId="77777777" w:rsidR="0029139B" w:rsidRPr="000219E6" w:rsidRDefault="0029139B" w:rsidP="0029139B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Bardzo dobry (5,0)</w:t>
      </w:r>
      <w:r w:rsidRPr="000219E6">
        <w:rPr>
          <w:color w:val="000000"/>
        </w:rPr>
        <w:t xml:space="preserve"> - zakładane efekty uczenia się zostały osiągnięte i </w:t>
      </w:r>
      <w:r>
        <w:rPr>
          <w:color w:val="000000"/>
        </w:rPr>
        <w:t xml:space="preserve">w </w:t>
      </w:r>
      <w:r w:rsidRPr="000219E6">
        <w:rPr>
          <w:color w:val="000000"/>
        </w:rPr>
        <w:t>znacznym stopniu przekraczają wymagany poziom</w:t>
      </w:r>
    </w:p>
    <w:p w14:paraId="3BD64884" w14:textId="77777777" w:rsidR="0029139B" w:rsidRPr="000219E6" w:rsidRDefault="0029139B" w:rsidP="0029139B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Ponad dobry (4,5)</w:t>
      </w:r>
      <w:r w:rsidRPr="000219E6">
        <w:rPr>
          <w:color w:val="000000"/>
        </w:rPr>
        <w:t xml:space="preserve"> - zakładane efekty uczenia się zostały osiągnięte i w niewielkim stopniu przekraczają wymagany poziom</w:t>
      </w:r>
    </w:p>
    <w:p w14:paraId="26A8D3AF" w14:textId="77777777" w:rsidR="0029139B" w:rsidRPr="000219E6" w:rsidRDefault="0029139B" w:rsidP="0029139B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Dobry (4,0)</w:t>
      </w:r>
      <w:r w:rsidRPr="000219E6">
        <w:rPr>
          <w:color w:val="000000"/>
        </w:rPr>
        <w:t xml:space="preserve"> – zakładane efekty uczenia się zostały osiągnięte na wymaganym poziomie</w:t>
      </w:r>
    </w:p>
    <w:p w14:paraId="35CDB159" w14:textId="77777777" w:rsidR="0029139B" w:rsidRPr="000219E6" w:rsidRDefault="0029139B" w:rsidP="0029139B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Dość dobry (3,5)</w:t>
      </w:r>
      <w:r w:rsidRPr="000219E6">
        <w:rPr>
          <w:color w:val="000000"/>
        </w:rPr>
        <w:t xml:space="preserve"> – zakładane efekty uczenia się zostały osiągnięte na średnim wymaganym poziomie</w:t>
      </w:r>
    </w:p>
    <w:p w14:paraId="2F1975D4" w14:textId="77777777" w:rsidR="0029139B" w:rsidRPr="000219E6" w:rsidRDefault="0029139B" w:rsidP="0029139B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Dostateczny (3,0)</w:t>
      </w:r>
      <w:r w:rsidRPr="000219E6">
        <w:rPr>
          <w:color w:val="000000"/>
        </w:rPr>
        <w:t xml:space="preserve"> - zakładane efekty uczenia się zostały osiągnięte na minimalnym wymaganym poziomie</w:t>
      </w:r>
    </w:p>
    <w:p w14:paraId="2B20C723" w14:textId="74E96221" w:rsidR="0029139B" w:rsidRDefault="0029139B" w:rsidP="00244215">
      <w:pPr>
        <w:spacing w:after="0" w:line="260" w:lineRule="atLeast"/>
      </w:pPr>
      <w:r w:rsidRPr="000219E6">
        <w:rPr>
          <w:b/>
          <w:color w:val="000000"/>
        </w:rPr>
        <w:t>Niedostateczny (2,0)</w:t>
      </w:r>
      <w:r w:rsidRPr="000219E6">
        <w:rPr>
          <w:color w:val="000000"/>
        </w:rPr>
        <w:t xml:space="preserve"> – zakładane efekty uczenia się nie zostały uzyskane</w:t>
      </w:r>
    </w:p>
    <w:bookmarkEnd w:id="0"/>
    <w:p w14:paraId="238459AA" w14:textId="77777777" w:rsidR="0029139B" w:rsidRDefault="0029139B" w:rsidP="0029139B"/>
    <w:sectPr w:rsidR="0029139B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5E077C"/>
    <w:multiLevelType w:val="hybridMultilevel"/>
    <w:tmpl w:val="88D6FD22"/>
    <w:lvl w:ilvl="0" w:tplc="0415000F">
      <w:start w:val="1"/>
      <w:numFmt w:val="decimal"/>
      <w:lvlText w:val="%1."/>
      <w:lvlJc w:val="left"/>
      <w:pPr>
        <w:ind w:left="1137" w:hanging="360"/>
      </w:pPr>
    </w:lvl>
    <w:lvl w:ilvl="1" w:tplc="04150019" w:tentative="1">
      <w:start w:val="1"/>
      <w:numFmt w:val="lowerLetter"/>
      <w:lvlText w:val="%2."/>
      <w:lvlJc w:val="left"/>
      <w:pPr>
        <w:ind w:left="1857" w:hanging="360"/>
      </w:pPr>
    </w:lvl>
    <w:lvl w:ilvl="2" w:tplc="0415001B" w:tentative="1">
      <w:start w:val="1"/>
      <w:numFmt w:val="lowerRoman"/>
      <w:lvlText w:val="%3."/>
      <w:lvlJc w:val="right"/>
      <w:pPr>
        <w:ind w:left="2577" w:hanging="180"/>
      </w:pPr>
    </w:lvl>
    <w:lvl w:ilvl="3" w:tplc="0415000F" w:tentative="1">
      <w:start w:val="1"/>
      <w:numFmt w:val="decimal"/>
      <w:lvlText w:val="%4."/>
      <w:lvlJc w:val="left"/>
      <w:pPr>
        <w:ind w:left="3297" w:hanging="360"/>
      </w:pPr>
    </w:lvl>
    <w:lvl w:ilvl="4" w:tplc="04150019" w:tentative="1">
      <w:start w:val="1"/>
      <w:numFmt w:val="lowerLetter"/>
      <w:lvlText w:val="%5."/>
      <w:lvlJc w:val="left"/>
      <w:pPr>
        <w:ind w:left="4017" w:hanging="360"/>
      </w:pPr>
    </w:lvl>
    <w:lvl w:ilvl="5" w:tplc="0415001B" w:tentative="1">
      <w:start w:val="1"/>
      <w:numFmt w:val="lowerRoman"/>
      <w:lvlText w:val="%6."/>
      <w:lvlJc w:val="right"/>
      <w:pPr>
        <w:ind w:left="4737" w:hanging="180"/>
      </w:pPr>
    </w:lvl>
    <w:lvl w:ilvl="6" w:tplc="0415000F" w:tentative="1">
      <w:start w:val="1"/>
      <w:numFmt w:val="decimal"/>
      <w:lvlText w:val="%7."/>
      <w:lvlJc w:val="left"/>
      <w:pPr>
        <w:ind w:left="5457" w:hanging="360"/>
      </w:pPr>
    </w:lvl>
    <w:lvl w:ilvl="7" w:tplc="04150019" w:tentative="1">
      <w:start w:val="1"/>
      <w:numFmt w:val="lowerLetter"/>
      <w:lvlText w:val="%8."/>
      <w:lvlJc w:val="left"/>
      <w:pPr>
        <w:ind w:left="6177" w:hanging="360"/>
      </w:pPr>
    </w:lvl>
    <w:lvl w:ilvl="8" w:tplc="0415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1">
    <w:nsid w:val="4EEC0212"/>
    <w:multiLevelType w:val="hybridMultilevel"/>
    <w:tmpl w:val="3A20649A"/>
    <w:lvl w:ilvl="0" w:tplc="0415000F">
      <w:start w:val="1"/>
      <w:numFmt w:val="decimal"/>
      <w:lvlText w:val="%1.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139B"/>
    <w:rsid w:val="00214C80"/>
    <w:rsid w:val="00244215"/>
    <w:rsid w:val="0029139B"/>
    <w:rsid w:val="002B0C0A"/>
    <w:rsid w:val="004579F1"/>
    <w:rsid w:val="0056475F"/>
    <w:rsid w:val="007904B8"/>
    <w:rsid w:val="008C2BA5"/>
    <w:rsid w:val="008D7516"/>
    <w:rsid w:val="00B53F93"/>
    <w:rsid w:val="00BD5395"/>
    <w:rsid w:val="00C27DE0"/>
    <w:rsid w:val="00E55009"/>
    <w:rsid w:val="00E6640B"/>
    <w:rsid w:val="00F44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F811D"/>
  <w15:chartTrackingRefBased/>
  <w15:docId w15:val="{A993DE81-A184-4B4F-BCBF-264B57556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9139B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9139B"/>
    <w:pPr>
      <w:ind w:left="720"/>
      <w:contextualSpacing/>
    </w:pPr>
    <w:rPr>
      <w:rFonts w:eastAsia="Calibri" w:cs="Times New Roman"/>
    </w:rPr>
  </w:style>
  <w:style w:type="character" w:customStyle="1" w:styleId="Inne">
    <w:name w:val="Inne_"/>
    <w:link w:val="Inne0"/>
    <w:uiPriority w:val="99"/>
    <w:locked/>
    <w:rsid w:val="0029139B"/>
    <w:rPr>
      <w:rFonts w:ascii="Tahoma" w:hAnsi="Tahoma" w:cs="Tahoma"/>
      <w:sz w:val="16"/>
      <w:szCs w:val="16"/>
      <w:shd w:val="clear" w:color="auto" w:fill="FFFFFF"/>
    </w:rPr>
  </w:style>
  <w:style w:type="paragraph" w:customStyle="1" w:styleId="Inne0">
    <w:name w:val="Inne"/>
    <w:basedOn w:val="Normalny"/>
    <w:link w:val="Inne"/>
    <w:uiPriority w:val="99"/>
    <w:rsid w:val="0029139B"/>
    <w:pPr>
      <w:widowControl w:val="0"/>
      <w:shd w:val="clear" w:color="auto" w:fill="FFFFFF"/>
      <w:spacing w:after="0" w:line="240" w:lineRule="auto"/>
      <w:jc w:val="both"/>
    </w:pPr>
    <w:rPr>
      <w:rFonts w:ascii="Tahoma" w:eastAsiaTheme="minorHAnsi" w:hAnsi="Tahoma" w:cs="Tahoma"/>
      <w:sz w:val="16"/>
      <w:szCs w:val="16"/>
    </w:rPr>
  </w:style>
  <w:style w:type="paragraph" w:customStyle="1" w:styleId="Pa6">
    <w:name w:val="Pa6"/>
    <w:basedOn w:val="Normalny"/>
    <w:next w:val="Normalny"/>
    <w:rsid w:val="0029139B"/>
    <w:pPr>
      <w:suppressAutoHyphens/>
      <w:autoSpaceDE w:val="0"/>
      <w:spacing w:after="0" w:line="201" w:lineRule="atLeast"/>
    </w:pPr>
    <w:rPr>
      <w:rFonts w:ascii="Times New Roman" w:eastAsia="Arial" w:hAnsi="Times New Roman" w:cs="Times New Roman"/>
      <w:sz w:val="24"/>
      <w:szCs w:val="24"/>
      <w:lang w:eastAsia="ar-SA"/>
    </w:rPr>
  </w:style>
  <w:style w:type="character" w:styleId="Pogrubienie">
    <w:name w:val="Strong"/>
    <w:basedOn w:val="Domylnaczcionkaakapitu"/>
    <w:uiPriority w:val="22"/>
    <w:qFormat/>
    <w:rsid w:val="004579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389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dc:description/>
  <cp:lastModifiedBy>Alicja Grzanka</cp:lastModifiedBy>
  <cp:revision>4</cp:revision>
  <dcterms:created xsi:type="dcterms:W3CDTF">2020-05-31T10:10:00Z</dcterms:created>
  <dcterms:modified xsi:type="dcterms:W3CDTF">2020-05-31T17:25:00Z</dcterms:modified>
</cp:coreProperties>
</file>